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EC78" w14:textId="77777777" w:rsidR="00C27858" w:rsidRDefault="00C27858" w:rsidP="00C2785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  <w:r w:rsidRPr="00C278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Příloha </w:t>
      </w:r>
      <w:r w:rsidRPr="00C27858">
        <w:rPr>
          <w:rFonts w:ascii="Times New Roman" w:hAnsi="Times New Roman" w:cs="Times New Roman"/>
          <w:b/>
          <w:bCs/>
          <w:noProof/>
          <w:sz w:val="24"/>
          <w:szCs w:val="24"/>
        </w:rPr>
        <w:t>pokynů pro nakládání s odpady ze zdravotnictví</w:t>
      </w:r>
    </w:p>
    <w:p w14:paraId="72C7393A" w14:textId="12CBA46F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2EE3">
        <w:rPr>
          <w:rFonts w:ascii="Times New Roman" w:hAnsi="Times New Roman" w:cs="Times New Roman"/>
          <w:i/>
          <w:iCs/>
          <w:noProof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obsah </w:t>
      </w:r>
      <w:r w:rsidRPr="00712EE3">
        <w:rPr>
          <w:rFonts w:ascii="Times New Roman" w:hAnsi="Times New Roman" w:cs="Times New Roman"/>
          <w:i/>
          <w:iCs/>
          <w:noProof/>
          <w:sz w:val="24"/>
          <w:szCs w:val="24"/>
        </w:rPr>
        <w:t>identifikačního listu nebezpečného odpadu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vyplní se a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zpracuje se pro každý druh odpadu zvlášť</w:t>
      </w:r>
      <w:r w:rsidRPr="00712EE3">
        <w:rPr>
          <w:rFonts w:ascii="Times New Roman" w:hAnsi="Times New Roman" w:cs="Times New Roman"/>
          <w:i/>
          <w:iCs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FEB5AE2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0A70D5" w14:textId="77777777" w:rsidR="00C27858" w:rsidRPr="000A697F" w:rsidRDefault="00C27858" w:rsidP="00C27858">
      <w:pPr>
        <w:pStyle w:val="Odstavecseseznamem"/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Název odpadu:</w:t>
      </w:r>
    </w:p>
    <w:p w14:paraId="22978854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A55B60A" w14:textId="77777777" w:rsidR="00C27858" w:rsidRPr="000A697F" w:rsidRDefault="00C27858" w:rsidP="00C27858">
      <w:pPr>
        <w:pStyle w:val="Odstavecseseznamem"/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Kód odpadu:</w:t>
      </w:r>
    </w:p>
    <w:p w14:paraId="353567F6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CE22966" w14:textId="77777777" w:rsidR="00C27858" w:rsidRPr="000A697F" w:rsidRDefault="00C27858" w:rsidP="00C27858">
      <w:pPr>
        <w:pStyle w:val="Odstavecseseznamem"/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Původce odpadu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697F">
        <w:rPr>
          <w:rFonts w:ascii="Times New Roman" w:hAnsi="Times New Roman" w:cs="Times New Roman"/>
          <w:i/>
          <w:iCs/>
          <w:noProof/>
          <w:sz w:val="24"/>
          <w:szCs w:val="24"/>
        </w:rPr>
        <w:t>(uvedou se údaje o poskytovateli zdravotních služeb)</w:t>
      </w:r>
      <w:r w:rsidRPr="000A697F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6B5B1082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Obchodní firma/název/jméno a příjmení:</w:t>
      </w:r>
    </w:p>
    <w:p w14:paraId="1F953EFE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Sídlo:</w:t>
      </w:r>
    </w:p>
    <w:p w14:paraId="3B9E622D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Ulice:</w:t>
      </w:r>
    </w:p>
    <w:p w14:paraId="46293243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Obec a PSČ:</w:t>
      </w:r>
    </w:p>
    <w:p w14:paraId="357A0CFB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IČO:</w:t>
      </w:r>
    </w:p>
    <w:p w14:paraId="2650CE74" w14:textId="77777777" w:rsidR="00C27858" w:rsidRPr="000A697F" w:rsidRDefault="00C27858" w:rsidP="00C27858">
      <w:pPr>
        <w:autoSpaceDE w:val="0"/>
        <w:autoSpaceDN w:val="0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Identifikační číslo zařízení (</w:t>
      </w:r>
      <w:r w:rsidRPr="000A697F">
        <w:rPr>
          <w:rFonts w:ascii="Times New Roman" w:hAnsi="Times New Roman" w:cs="Times New Roman"/>
          <w:i/>
          <w:iCs/>
          <w:noProof/>
          <w:sz w:val="24"/>
          <w:szCs w:val="24"/>
        </w:rPr>
        <w:t>bylo-li přiděleno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A162B">
        <w:rPr>
          <w:rFonts w:ascii="Times New Roman" w:hAnsi="Times New Roman" w:cs="Times New Roman"/>
          <w:i/>
          <w:iCs/>
          <w:noProof/>
          <w:sz w:val="24"/>
          <w:szCs w:val="24"/>
        </w:rPr>
        <w:t>POZOR: nejde o IČZ přidělované zdravotní pojišťovnou, ale o identifikační čílso zařízení podle zákona o odpadech. Zubní ambulancím se zpravidla nepřiděluje</w:t>
      </w:r>
      <w:r w:rsidRPr="000A697F">
        <w:rPr>
          <w:rFonts w:ascii="Times New Roman" w:hAnsi="Times New Roman" w:cs="Times New Roman"/>
          <w:noProof/>
          <w:sz w:val="24"/>
          <w:szCs w:val="24"/>
        </w:rPr>
        <w:t>):</w:t>
      </w:r>
    </w:p>
    <w:p w14:paraId="050D06BF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Osoba oprávněná jednat za původce odpadu:</w:t>
      </w:r>
    </w:p>
    <w:p w14:paraId="5FC86F41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760EE5A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Telefon/Adresa elektronické pošty:</w:t>
      </w:r>
    </w:p>
    <w:p w14:paraId="4CA4AF16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4DDC844" w14:textId="77777777" w:rsidR="00C27858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58BA69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Razítko:                                          Podpis:</w:t>
      </w:r>
    </w:p>
    <w:p w14:paraId="05F42298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1DFC989" w14:textId="77777777" w:rsidR="00C27858" w:rsidRDefault="00C27858" w:rsidP="00C27858">
      <w:pPr>
        <w:pStyle w:val="Odstavecseseznamem"/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Fyzikální a chemické vlastnosti odpadu:</w:t>
      </w:r>
    </w:p>
    <w:p w14:paraId="0143359C" w14:textId="77777777" w:rsidR="00C27858" w:rsidRPr="00602C72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02C72">
        <w:rPr>
          <w:rFonts w:ascii="Times New Roman" w:hAnsi="Times New Roman" w:cs="Times New Roman"/>
          <w:noProof/>
          <w:sz w:val="24"/>
          <w:szCs w:val="24"/>
        </w:rPr>
        <w:t>Vzhled odpadu:</w:t>
      </w:r>
    </w:p>
    <w:p w14:paraId="0A6C54EE" w14:textId="77777777" w:rsidR="00C27858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02C72">
        <w:rPr>
          <w:rFonts w:ascii="Times New Roman" w:hAnsi="Times New Roman" w:cs="Times New Roman"/>
          <w:noProof/>
          <w:sz w:val="24"/>
          <w:szCs w:val="24"/>
        </w:rPr>
        <w:t>skupenství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7902DBDC" w14:textId="77777777" w:rsidR="00C27858" w:rsidRPr="00602C72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02C72">
        <w:rPr>
          <w:rFonts w:ascii="Times New Roman" w:hAnsi="Times New Roman" w:cs="Times New Roman"/>
          <w:noProof/>
          <w:sz w:val="24"/>
          <w:szCs w:val="24"/>
        </w:rPr>
        <w:t>barva:</w:t>
      </w:r>
    </w:p>
    <w:p w14:paraId="7DB976D8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F112C7C" w14:textId="77777777" w:rsidR="00C27858" w:rsidRPr="00602C72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602C72">
        <w:rPr>
          <w:rFonts w:ascii="Times New Roman" w:hAnsi="Times New Roman" w:cs="Times New Roman"/>
          <w:noProof/>
          <w:sz w:val="24"/>
          <w:szCs w:val="24"/>
        </w:rPr>
        <w:t>Chemická stabilita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02C72">
        <w:rPr>
          <w:rFonts w:ascii="Times New Roman" w:hAnsi="Times New Roman" w:cs="Times New Roman"/>
          <w:i/>
          <w:iCs/>
          <w:noProof/>
          <w:sz w:val="24"/>
          <w:szCs w:val="24"/>
        </w:rPr>
        <w:t>(uvede se alespoň, zda odpad je stabilní nebo nestabilní za běžných</w:t>
      </w:r>
    </w:p>
    <w:p w14:paraId="60E4802A" w14:textId="77777777" w:rsidR="00C27858" w:rsidRPr="00602C72" w:rsidRDefault="00C27858" w:rsidP="00C27858">
      <w:pPr>
        <w:autoSpaceDE w:val="0"/>
        <w:autoSpaceDN w:val="0"/>
        <w:ind w:left="792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602C7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podmínek okolního prostředí a předpokládaných teplotních a tlakových podmínek při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602C72">
        <w:rPr>
          <w:rFonts w:ascii="Times New Roman" w:hAnsi="Times New Roman" w:cs="Times New Roman"/>
          <w:i/>
          <w:iCs/>
          <w:noProof/>
          <w:sz w:val="24"/>
          <w:szCs w:val="24"/>
        </w:rPr>
        <w:t>skladování a manipulaci, neslučitelné materiály)</w:t>
      </w:r>
      <w:r w:rsidRPr="00602C72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3915B369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090890E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3E6A39F" w14:textId="77777777" w:rsidR="00C27858" w:rsidRPr="000A697F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Možnost nebezpečných reakcí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02C72">
        <w:rPr>
          <w:rFonts w:ascii="Times New Roman" w:hAnsi="Times New Roman" w:cs="Times New Roman"/>
          <w:noProof/>
          <w:sz w:val="24"/>
          <w:szCs w:val="24"/>
        </w:rPr>
        <w:t>(uvede se alespoň možnost nebezpečných reakcí, v</w:t>
      </w:r>
      <w:r>
        <w:rPr>
          <w:rFonts w:ascii="Times New Roman" w:hAnsi="Times New Roman" w:cs="Times New Roman"/>
          <w:noProof/>
          <w:sz w:val="24"/>
          <w:szCs w:val="24"/>
        </w:rPr>
        <w:t> </w:t>
      </w:r>
      <w:r w:rsidRPr="00602C72">
        <w:rPr>
          <w:rFonts w:ascii="Times New Roman" w:hAnsi="Times New Roman" w:cs="Times New Roman"/>
          <w:noProof/>
          <w:sz w:val="24"/>
          <w:szCs w:val="24"/>
        </w:rPr>
        <w:t>jakých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02C72">
        <w:rPr>
          <w:rFonts w:ascii="Times New Roman" w:hAnsi="Times New Roman" w:cs="Times New Roman"/>
          <w:noProof/>
          <w:sz w:val="24"/>
          <w:szCs w:val="24"/>
        </w:rPr>
        <w:t>případech odpad reaguje za uvolňování nadměrného tlaku nebo tepla nebo vytváří jiné nebezpečné podmínky)</w:t>
      </w:r>
      <w:r w:rsidRPr="000A697F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121FD3D2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A0DD695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EE1448" w14:textId="77777777" w:rsidR="00C27858" w:rsidRPr="000A697F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Další informace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02C72">
        <w:rPr>
          <w:rFonts w:ascii="Times New Roman" w:hAnsi="Times New Roman" w:cs="Times New Roman"/>
          <w:noProof/>
          <w:sz w:val="24"/>
          <w:szCs w:val="24"/>
        </w:rPr>
        <w:t>(uvedou se zejména podmínky, kterým je z hlediska bezpečnosti práce,       ochrany zdraví nebo životního prostředí nutno zabránit, jiné nepříznivé účinky a mobilita v půdě)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B8CD530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4DB73C5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F52489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8758B0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622543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B3C6691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7377975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3B3A80" w14:textId="77777777" w:rsidR="00C27858" w:rsidRPr="000A697F" w:rsidRDefault="00C27858" w:rsidP="00C27858">
      <w:pPr>
        <w:pStyle w:val="Odstavecseseznamem"/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Identifikace nebezpečnosti:</w:t>
      </w:r>
    </w:p>
    <w:p w14:paraId="793FEE6E" w14:textId="77777777" w:rsidR="00C27858" w:rsidRPr="00602C72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02C7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Klasifikace nebezpečného odpadu </w:t>
      </w:r>
      <w:r w:rsidRPr="00602C7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(nebezpečné vlastnosti - označí se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v tabulce křížkem</w:t>
      </w:r>
      <w:r w:rsidRPr="00602C72">
        <w:rPr>
          <w:rFonts w:ascii="Times New Roman" w:hAnsi="Times New Roman" w:cs="Times New Roman"/>
          <w:i/>
          <w:iCs/>
          <w:noProof/>
          <w:sz w:val="24"/>
          <w:szCs w:val="24"/>
        </w:rPr>
        <w:t>)</w:t>
      </w:r>
      <w:r w:rsidRPr="00602C72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24AAD910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C27858" w:rsidRPr="008D29EC" w14:paraId="5A75D27E" w14:textId="77777777" w:rsidTr="00537182">
        <w:tc>
          <w:tcPr>
            <w:tcW w:w="7933" w:type="dxa"/>
          </w:tcPr>
          <w:p w14:paraId="49561241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D29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Kód a název nebezpečné vlastnosti</w:t>
            </w:r>
          </w:p>
        </w:tc>
        <w:tc>
          <w:tcPr>
            <w:tcW w:w="1129" w:type="dxa"/>
          </w:tcPr>
          <w:p w14:paraId="0607207B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C27858" w14:paraId="5CF15AAD" w14:textId="77777777" w:rsidTr="00537182">
        <w:tc>
          <w:tcPr>
            <w:tcW w:w="7933" w:type="dxa"/>
          </w:tcPr>
          <w:p w14:paraId="7519145F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1 Výbušné</w:t>
            </w:r>
          </w:p>
        </w:tc>
        <w:tc>
          <w:tcPr>
            <w:tcW w:w="1129" w:type="dxa"/>
          </w:tcPr>
          <w:p w14:paraId="5E2F703A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0D594021" w14:textId="77777777" w:rsidTr="00537182">
        <w:tc>
          <w:tcPr>
            <w:tcW w:w="7933" w:type="dxa"/>
          </w:tcPr>
          <w:p w14:paraId="3230977C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2 Oxidující</w:t>
            </w:r>
          </w:p>
        </w:tc>
        <w:tc>
          <w:tcPr>
            <w:tcW w:w="1129" w:type="dxa"/>
          </w:tcPr>
          <w:p w14:paraId="0D303476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60AA5A7D" w14:textId="77777777" w:rsidTr="00537182">
        <w:tc>
          <w:tcPr>
            <w:tcW w:w="7933" w:type="dxa"/>
          </w:tcPr>
          <w:p w14:paraId="33FDDA60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 xml:space="preserve">HP 3 Hořlavé </w:t>
            </w:r>
          </w:p>
        </w:tc>
        <w:tc>
          <w:tcPr>
            <w:tcW w:w="1129" w:type="dxa"/>
          </w:tcPr>
          <w:p w14:paraId="2CAF6B0B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46B01A06" w14:textId="77777777" w:rsidTr="00537182">
        <w:tc>
          <w:tcPr>
            <w:tcW w:w="7933" w:type="dxa"/>
          </w:tcPr>
          <w:p w14:paraId="025E50EB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4 Dráždivé - dráždivé pro kůži a pro oči</w:t>
            </w:r>
          </w:p>
        </w:tc>
        <w:tc>
          <w:tcPr>
            <w:tcW w:w="1129" w:type="dxa"/>
          </w:tcPr>
          <w:p w14:paraId="7753033C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20B60883" w14:textId="77777777" w:rsidTr="00537182">
        <w:tc>
          <w:tcPr>
            <w:tcW w:w="7933" w:type="dxa"/>
          </w:tcPr>
          <w:p w14:paraId="6CE32115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5 Toxicita pro specifické cílové orgány/Toxicita při vdechnutí</w:t>
            </w:r>
          </w:p>
        </w:tc>
        <w:tc>
          <w:tcPr>
            <w:tcW w:w="1129" w:type="dxa"/>
          </w:tcPr>
          <w:p w14:paraId="607918B7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5E8BDEC7" w14:textId="77777777" w:rsidTr="00537182">
        <w:tc>
          <w:tcPr>
            <w:tcW w:w="7933" w:type="dxa"/>
          </w:tcPr>
          <w:p w14:paraId="02714FE0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6 Akutní toxicita</w:t>
            </w:r>
          </w:p>
        </w:tc>
        <w:tc>
          <w:tcPr>
            <w:tcW w:w="1129" w:type="dxa"/>
          </w:tcPr>
          <w:p w14:paraId="50120663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564C8FB1" w14:textId="77777777" w:rsidTr="00537182">
        <w:tc>
          <w:tcPr>
            <w:tcW w:w="7933" w:type="dxa"/>
          </w:tcPr>
          <w:p w14:paraId="36EE6ED5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7 Karcinogenní</w:t>
            </w:r>
          </w:p>
        </w:tc>
        <w:tc>
          <w:tcPr>
            <w:tcW w:w="1129" w:type="dxa"/>
          </w:tcPr>
          <w:p w14:paraId="741EA27D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02690FA7" w14:textId="77777777" w:rsidTr="00537182">
        <w:tc>
          <w:tcPr>
            <w:tcW w:w="7933" w:type="dxa"/>
          </w:tcPr>
          <w:p w14:paraId="523163EC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8 Žíravé</w:t>
            </w:r>
          </w:p>
        </w:tc>
        <w:tc>
          <w:tcPr>
            <w:tcW w:w="1129" w:type="dxa"/>
          </w:tcPr>
          <w:p w14:paraId="4BD340C8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2E06FF61" w14:textId="77777777" w:rsidTr="00537182">
        <w:tc>
          <w:tcPr>
            <w:tcW w:w="7933" w:type="dxa"/>
          </w:tcPr>
          <w:p w14:paraId="138A28BA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9 Infekční</w:t>
            </w:r>
          </w:p>
        </w:tc>
        <w:tc>
          <w:tcPr>
            <w:tcW w:w="1129" w:type="dxa"/>
          </w:tcPr>
          <w:p w14:paraId="36491DBF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4687AF07" w14:textId="77777777" w:rsidTr="00537182">
        <w:tc>
          <w:tcPr>
            <w:tcW w:w="7933" w:type="dxa"/>
          </w:tcPr>
          <w:p w14:paraId="5D8001A8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10 Toxické pro reprodukci</w:t>
            </w:r>
          </w:p>
        </w:tc>
        <w:tc>
          <w:tcPr>
            <w:tcW w:w="1129" w:type="dxa"/>
          </w:tcPr>
          <w:p w14:paraId="12CC6692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775EDA0A" w14:textId="77777777" w:rsidTr="00537182">
        <w:tc>
          <w:tcPr>
            <w:tcW w:w="7933" w:type="dxa"/>
          </w:tcPr>
          <w:p w14:paraId="5E527E07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11 Mutagenní</w:t>
            </w:r>
          </w:p>
        </w:tc>
        <w:tc>
          <w:tcPr>
            <w:tcW w:w="1129" w:type="dxa"/>
          </w:tcPr>
          <w:p w14:paraId="1DB9AE42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2C4040AC" w14:textId="77777777" w:rsidTr="00537182">
        <w:tc>
          <w:tcPr>
            <w:tcW w:w="7933" w:type="dxa"/>
          </w:tcPr>
          <w:p w14:paraId="0CDF9717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12 Uvolňování akutně toxického plynu</w:t>
            </w:r>
          </w:p>
        </w:tc>
        <w:tc>
          <w:tcPr>
            <w:tcW w:w="1129" w:type="dxa"/>
          </w:tcPr>
          <w:p w14:paraId="78B3FEBB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37B3F50B" w14:textId="77777777" w:rsidTr="00537182">
        <w:tc>
          <w:tcPr>
            <w:tcW w:w="7933" w:type="dxa"/>
          </w:tcPr>
          <w:p w14:paraId="37FDE053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13 Senzibilizující</w:t>
            </w:r>
          </w:p>
        </w:tc>
        <w:tc>
          <w:tcPr>
            <w:tcW w:w="1129" w:type="dxa"/>
          </w:tcPr>
          <w:p w14:paraId="2193A1D4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2F8B95D9" w14:textId="77777777" w:rsidTr="00537182">
        <w:tc>
          <w:tcPr>
            <w:tcW w:w="7933" w:type="dxa"/>
          </w:tcPr>
          <w:p w14:paraId="0DCC753A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>HP 14 Ekotoxický</w:t>
            </w:r>
          </w:p>
        </w:tc>
        <w:tc>
          <w:tcPr>
            <w:tcW w:w="1129" w:type="dxa"/>
          </w:tcPr>
          <w:p w14:paraId="77B9D775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7858" w14:paraId="4062B468" w14:textId="77777777" w:rsidTr="00537182">
        <w:tc>
          <w:tcPr>
            <w:tcW w:w="7933" w:type="dxa"/>
          </w:tcPr>
          <w:p w14:paraId="19006081" w14:textId="77777777" w:rsidR="00C27858" w:rsidRPr="008D29EC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</w:rPr>
            </w:pPr>
            <w:r w:rsidRPr="008D29EC">
              <w:rPr>
                <w:rFonts w:ascii="Times New Roman" w:hAnsi="Times New Roman" w:cs="Times New Roman"/>
                <w:noProof/>
              </w:rPr>
              <w:t xml:space="preserve">HP 15 Odpad schopný vykazovat při nakládání s ním  některou z výše uvedených nebezpečných vlastností, kterou v době vzniku neměl                          </w:t>
            </w:r>
          </w:p>
        </w:tc>
        <w:tc>
          <w:tcPr>
            <w:tcW w:w="1129" w:type="dxa"/>
          </w:tcPr>
          <w:p w14:paraId="3E82F0F5" w14:textId="77777777" w:rsidR="00C27858" w:rsidRDefault="00C27858" w:rsidP="005371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5AFC59C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3CC49E" w14:textId="77777777" w:rsidR="00C27858" w:rsidRPr="000A697F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Další nebezpečnost:</w:t>
      </w:r>
    </w:p>
    <w:p w14:paraId="2D4FBE29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73EFFC9" w14:textId="77777777" w:rsidR="00C27858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7B707F">
        <w:rPr>
          <w:rFonts w:ascii="Times New Roman" w:hAnsi="Times New Roman" w:cs="Times New Roman"/>
          <w:noProof/>
          <w:sz w:val="24"/>
          <w:szCs w:val="24"/>
        </w:rPr>
        <w:t xml:space="preserve">Složení </w:t>
      </w:r>
      <w:r w:rsidRPr="007B707F">
        <w:rPr>
          <w:rFonts w:ascii="Times New Roman" w:hAnsi="Times New Roman" w:cs="Times New Roman"/>
          <w:i/>
          <w:iCs/>
          <w:noProof/>
          <w:sz w:val="24"/>
          <w:szCs w:val="24"/>
        </w:rPr>
        <w:t>(informace o nebezpečných složkách odpadu, tedy onebezpečných chemických látkách nebo chemických směsích podle Nařízení (ES) č. 1272/2008 ze dne 16. prosince 2008 o klasifikaci, označování a balení látek a směsí)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76E7BA80" w14:textId="77777777" w:rsidR="00C27858" w:rsidRPr="007B707F" w:rsidRDefault="00C27858" w:rsidP="00C27858">
      <w:pPr>
        <w:pStyle w:val="Odstavecseseznamem"/>
        <w:rPr>
          <w:rFonts w:ascii="Times New Roman" w:hAnsi="Times New Roman" w:cs="Times New Roman"/>
          <w:noProof/>
          <w:sz w:val="24"/>
          <w:szCs w:val="24"/>
        </w:rPr>
      </w:pPr>
    </w:p>
    <w:p w14:paraId="32EAC3B3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36285F6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5BA29B3" w14:textId="77777777" w:rsidR="00C27858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7B707F">
        <w:rPr>
          <w:rFonts w:ascii="Times New Roman" w:hAnsi="Times New Roman" w:cs="Times New Roman"/>
          <w:noProof/>
          <w:sz w:val="24"/>
          <w:szCs w:val="24"/>
        </w:rPr>
        <w:t xml:space="preserve">Grafický symbol/symboly nebezpečné vlastnosti/vlastností </w:t>
      </w:r>
      <w:r w:rsidRPr="008D29EC">
        <w:rPr>
          <w:rFonts w:ascii="Times New Roman" w:hAnsi="Times New Roman" w:cs="Times New Roman"/>
          <w:i/>
          <w:iCs/>
          <w:noProof/>
          <w:sz w:val="24"/>
          <w:szCs w:val="24"/>
        </w:rPr>
        <w:t>(uvedou se symboly všech nebeozpečných vlastností zaškrtnutých v bodu 6.1,  a to ve velikosti minimálně 17 x 17 mm, symboly jsou uvedeny v pokynech pro nakládání z odpady, k nimž je tento  vzor identifikačního listu připojen)</w:t>
      </w:r>
      <w:r w:rsidRPr="007B707F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71DE9144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77C45C" w14:textId="77777777" w:rsidR="00C27858" w:rsidRPr="008D29EC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7B4AB34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918C30E" w14:textId="77777777" w:rsidR="00C27858" w:rsidRDefault="00C27858" w:rsidP="00C27858">
      <w:pPr>
        <w:pStyle w:val="Odstavecseseznamem"/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Požadavky pro bezpečné soustřeďování a přepravu odpadu:</w:t>
      </w:r>
    </w:p>
    <w:p w14:paraId="45FFE6C6" w14:textId="77777777" w:rsidR="00C27858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D29EC">
        <w:rPr>
          <w:rFonts w:ascii="Times New Roman" w:hAnsi="Times New Roman" w:cs="Times New Roman"/>
          <w:noProof/>
          <w:sz w:val="24"/>
          <w:szCs w:val="24"/>
        </w:rPr>
        <w:t>Technická opatření:</w:t>
      </w:r>
    </w:p>
    <w:p w14:paraId="054508FC" w14:textId="77777777" w:rsidR="00C27858" w:rsidRPr="008D29EC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D29EC">
        <w:rPr>
          <w:rFonts w:ascii="Times New Roman" w:hAnsi="Times New Roman" w:cs="Times New Roman"/>
          <w:noProof/>
          <w:sz w:val="24"/>
          <w:szCs w:val="24"/>
        </w:rPr>
        <w:t>způsob bezpečné přepravy:</w:t>
      </w:r>
    </w:p>
    <w:p w14:paraId="447650DC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požadavky na soustřeďování:</w:t>
      </w:r>
    </w:p>
    <w:p w14:paraId="0A08F34C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46A6941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1549065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344BDB" w14:textId="77777777" w:rsidR="00C27858" w:rsidRPr="000A697F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Doporučené osobní ochranné pracovní prostředky:</w:t>
      </w:r>
    </w:p>
    <w:p w14:paraId="554EF03E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   dýchací orgány:</w:t>
      </w:r>
    </w:p>
    <w:p w14:paraId="506352A3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   oči:</w:t>
      </w:r>
    </w:p>
    <w:p w14:paraId="0D66286F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   ruce:</w:t>
      </w:r>
    </w:p>
    <w:p w14:paraId="2329EF69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   ostatní části těla:</w:t>
      </w:r>
    </w:p>
    <w:p w14:paraId="1AD254C1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20A4024" w14:textId="77777777" w:rsidR="00C27858" w:rsidRPr="000A697F" w:rsidRDefault="00C27858" w:rsidP="00C27858">
      <w:pPr>
        <w:pStyle w:val="Odstavecseseznamem"/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lastRenderedPageBreak/>
        <w:t>Opatření při nehodách, haváriích a požárech:</w:t>
      </w:r>
    </w:p>
    <w:p w14:paraId="2E4B5841" w14:textId="77777777" w:rsidR="00C27858" w:rsidRPr="000A697F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Opatření v případě náhodného úniku:</w:t>
      </w:r>
    </w:p>
    <w:p w14:paraId="1B8591C7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opatření na ochranu zdraví osob, opatření na ochranu životní</w:t>
      </w:r>
      <w:r>
        <w:rPr>
          <w:rFonts w:ascii="Times New Roman" w:hAnsi="Times New Roman" w:cs="Times New Roman"/>
          <w:noProof/>
          <w:sz w:val="24"/>
          <w:szCs w:val="24"/>
        </w:rPr>
        <w:t xml:space="preserve">ho </w:t>
      </w:r>
      <w:r w:rsidRPr="000A697F">
        <w:rPr>
          <w:rFonts w:ascii="Times New Roman" w:hAnsi="Times New Roman" w:cs="Times New Roman"/>
          <w:noProof/>
          <w:sz w:val="24"/>
          <w:szCs w:val="24"/>
        </w:rPr>
        <w:t>prostředí</w:t>
      </w:r>
    </w:p>
    <w:p w14:paraId="6E3642CD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2ADA590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AB55F27" w14:textId="77777777" w:rsidR="00C27858" w:rsidRPr="000A697F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První pomoc:</w:t>
      </w:r>
    </w:p>
    <w:p w14:paraId="2B102CD7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popis poskytnutí první pomoci</w:t>
      </w:r>
    </w:p>
    <w:p w14:paraId="26950D7F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F338F5D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0FAE8A" w14:textId="77777777" w:rsidR="00C27858" w:rsidRPr="000A697F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Metody a materiály pro omezení úniku, další pokyny:</w:t>
      </w:r>
    </w:p>
    <w:p w14:paraId="4CA7B01C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81C030E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5AE049B" w14:textId="77777777" w:rsidR="00C27858" w:rsidRPr="000A697F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Protipožární vybavení, například hasiva a pokyny pro hasiče:</w:t>
      </w:r>
    </w:p>
    <w:p w14:paraId="3FF383F4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C19F2B7" w14:textId="77777777" w:rsidR="00C27858" w:rsidRPr="000A697F" w:rsidRDefault="00C27858" w:rsidP="00C27858">
      <w:pPr>
        <w:pStyle w:val="Odstavecseseznamem"/>
        <w:numPr>
          <w:ilvl w:val="1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Významná telefonní čísla:</w:t>
      </w:r>
    </w:p>
    <w:p w14:paraId="0A8156D6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    Jednotné číslo tísňového volání: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0A697F">
        <w:rPr>
          <w:rFonts w:ascii="Times New Roman" w:hAnsi="Times New Roman" w:cs="Times New Roman"/>
          <w:noProof/>
          <w:sz w:val="24"/>
          <w:szCs w:val="24"/>
        </w:rPr>
        <w:t>112</w:t>
      </w:r>
    </w:p>
    <w:p w14:paraId="1EED0911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    Hasičský záchranný sbor: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0A697F">
        <w:rPr>
          <w:rFonts w:ascii="Times New Roman" w:hAnsi="Times New Roman" w:cs="Times New Roman"/>
          <w:noProof/>
          <w:sz w:val="24"/>
          <w:szCs w:val="24"/>
        </w:rPr>
        <w:t>150</w:t>
      </w:r>
    </w:p>
    <w:p w14:paraId="068182EF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    Zdravotnická záchranná služba: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1</w:t>
      </w:r>
      <w:r w:rsidRPr="000A697F">
        <w:rPr>
          <w:rFonts w:ascii="Times New Roman" w:hAnsi="Times New Roman" w:cs="Times New Roman"/>
          <w:noProof/>
          <w:sz w:val="24"/>
          <w:szCs w:val="24"/>
        </w:rPr>
        <w:t>55</w:t>
      </w:r>
    </w:p>
    <w:p w14:paraId="3188AF51" w14:textId="77777777" w:rsidR="00C27858" w:rsidRPr="000A697F" w:rsidRDefault="00C27858" w:rsidP="00C27858">
      <w:pPr>
        <w:pStyle w:val="Odstavecseseznamem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      Policie České republiky: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0A697F">
        <w:rPr>
          <w:rFonts w:ascii="Times New Roman" w:hAnsi="Times New Roman" w:cs="Times New Roman"/>
          <w:noProof/>
          <w:sz w:val="24"/>
          <w:szCs w:val="24"/>
        </w:rPr>
        <w:t>158</w:t>
      </w:r>
    </w:p>
    <w:p w14:paraId="63BA7B82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4211634" w14:textId="77777777" w:rsidR="00C27858" w:rsidRPr="000A697F" w:rsidRDefault="00C27858" w:rsidP="00C27858">
      <w:pPr>
        <w:pStyle w:val="Odstavecseseznamem"/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Ostatní důležité údaje:</w:t>
      </w:r>
    </w:p>
    <w:p w14:paraId="045D728E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00064C4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266900" w14:textId="77777777" w:rsidR="00C27858" w:rsidRPr="000A697F" w:rsidRDefault="00C27858" w:rsidP="00C27858">
      <w:pPr>
        <w:pStyle w:val="Odstavecseseznamem"/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Identifikační list nebezpečného odpadu zpracoval:</w:t>
      </w:r>
    </w:p>
    <w:p w14:paraId="2E970EE0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Jméno a příjmení:</w:t>
      </w:r>
    </w:p>
    <w:p w14:paraId="7422742C" w14:textId="77777777" w:rsidR="00C27858" w:rsidRPr="000A697F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Telefon/Adresa elektronické pošty:</w:t>
      </w:r>
    </w:p>
    <w:p w14:paraId="68CFC327" w14:textId="77777777" w:rsidR="00C27858" w:rsidRPr="000A697F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57EA316" w14:textId="77777777" w:rsidR="00C27858" w:rsidRDefault="00C27858" w:rsidP="00C27858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6433664" w14:textId="77777777" w:rsidR="00C27858" w:rsidRPr="00385397" w:rsidRDefault="00C27858" w:rsidP="00C27858">
      <w:pPr>
        <w:autoSpaceDE w:val="0"/>
        <w:autoSpaceDN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697F">
        <w:rPr>
          <w:rFonts w:ascii="Times New Roman" w:hAnsi="Times New Roman" w:cs="Times New Roman"/>
          <w:noProof/>
          <w:sz w:val="24"/>
          <w:szCs w:val="24"/>
        </w:rPr>
        <w:t>Datum vyhotovení:                          Podpis:</w:t>
      </w:r>
    </w:p>
    <w:p w14:paraId="3B8A8B65" w14:textId="77777777" w:rsidR="00C27858" w:rsidRDefault="00C27858" w:rsidP="00C27858">
      <w:pPr>
        <w:pStyle w:val="Odstavecseseznamem"/>
        <w:autoSpaceDE w:val="0"/>
        <w:autoSpaceDN w:val="0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4D127F34" w14:textId="77777777" w:rsidR="00C27858" w:rsidRDefault="00C27858" w:rsidP="00C27858">
      <w:pPr>
        <w:pStyle w:val="Odstavecseseznamem"/>
        <w:autoSpaceDE w:val="0"/>
        <w:autoSpaceDN w:val="0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59A6BBBD" w14:textId="77777777" w:rsidR="00C27858" w:rsidRDefault="00C27858" w:rsidP="00C27858">
      <w:pPr>
        <w:pStyle w:val="Odstavecseseznamem"/>
        <w:autoSpaceDE w:val="0"/>
        <w:autoSpaceDN w:val="0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6C7D374C" w14:textId="77777777" w:rsidR="00C27858" w:rsidRDefault="00C27858" w:rsidP="00C27858">
      <w:pPr>
        <w:pStyle w:val="Odstavecseseznamem"/>
        <w:autoSpaceDE w:val="0"/>
        <w:autoSpaceDN w:val="0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125CDB74" w14:textId="77777777" w:rsidR="001E1A98" w:rsidRPr="00641FF1" w:rsidRDefault="001E1A98" w:rsidP="00641FF1">
      <w:pPr>
        <w:rPr>
          <w:rFonts w:ascii="Arial" w:hAnsi="Arial" w:cs="Arial"/>
        </w:rPr>
      </w:pPr>
    </w:p>
    <w:sectPr w:rsidR="001E1A98" w:rsidRPr="00641FF1" w:rsidSect="0008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16B96"/>
    <w:multiLevelType w:val="multilevel"/>
    <w:tmpl w:val="D9B45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F25B36"/>
    <w:multiLevelType w:val="multilevel"/>
    <w:tmpl w:val="0405001D"/>
    <w:lvl w:ilvl="0">
      <w:start w:val="1"/>
      <w:numFmt w:val="decimal"/>
      <w:pStyle w:val="Obsahkapitoly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6674106"/>
    <w:multiLevelType w:val="hybridMultilevel"/>
    <w:tmpl w:val="715C60BC"/>
    <w:lvl w:ilvl="0" w:tplc="CA801E0C">
      <w:start w:val="1"/>
      <w:numFmt w:val="decimal"/>
      <w:pStyle w:val="Nadpis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4D4848"/>
    <w:multiLevelType w:val="hybridMultilevel"/>
    <w:tmpl w:val="8DD25A0E"/>
    <w:lvl w:ilvl="0" w:tplc="0CB0FCE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1273129939">
    <w:abstractNumId w:val="2"/>
  </w:num>
  <w:num w:numId="2" w16cid:durableId="1651864635">
    <w:abstractNumId w:val="1"/>
  </w:num>
  <w:num w:numId="3" w16cid:durableId="556165209">
    <w:abstractNumId w:val="0"/>
  </w:num>
  <w:num w:numId="4" w16cid:durableId="1516574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58"/>
    <w:rsid w:val="001E1A98"/>
    <w:rsid w:val="003C2AB4"/>
    <w:rsid w:val="00517CE5"/>
    <w:rsid w:val="00641FF1"/>
    <w:rsid w:val="00C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BBFE"/>
  <w15:chartTrackingRefBased/>
  <w15:docId w15:val="{C2A23D7A-7070-43E9-B724-0242E46D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858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aliases w:val="Název části kapitoly"/>
    <w:basedOn w:val="Normln"/>
    <w:next w:val="Normln"/>
    <w:link w:val="Nadpis1Char"/>
    <w:uiPriority w:val="9"/>
    <w:qFormat/>
    <w:rsid w:val="00517CE5"/>
    <w:pPr>
      <w:spacing w:before="6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aliases w:val="Nadpis oddílu"/>
    <w:basedOn w:val="Odstavecseseznamem"/>
    <w:next w:val="Normln"/>
    <w:link w:val="Nadpis2Char"/>
    <w:uiPriority w:val="9"/>
    <w:unhideWhenUsed/>
    <w:qFormat/>
    <w:rsid w:val="00517CE5"/>
    <w:pPr>
      <w:numPr>
        <w:numId w:val="1"/>
      </w:numPr>
      <w:spacing w:before="60" w:after="0"/>
      <w:outlineLvl w:val="1"/>
    </w:pPr>
    <w:rPr>
      <w:b/>
      <w:bCs/>
    </w:rPr>
  </w:style>
  <w:style w:type="paragraph" w:styleId="Nadpis3">
    <w:name w:val="heading 3"/>
    <w:aliases w:val="Podnadpis v oddílu"/>
    <w:basedOn w:val="Normln"/>
    <w:next w:val="Normln"/>
    <w:link w:val="Nadpis3Char"/>
    <w:uiPriority w:val="9"/>
    <w:unhideWhenUsed/>
    <w:qFormat/>
    <w:rsid w:val="00517CE5"/>
    <w:pPr>
      <w:ind w:firstLine="357"/>
      <w:jc w:val="both"/>
      <w:outlineLvl w:val="2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části kapitoly Char"/>
    <w:basedOn w:val="Standardnpsmoodstavce"/>
    <w:link w:val="Nadpis1"/>
    <w:uiPriority w:val="9"/>
    <w:rsid w:val="00517CE5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517CE5"/>
    <w:pPr>
      <w:spacing w:after="120"/>
      <w:ind w:firstLine="357"/>
      <w:contextualSpacing/>
      <w:jc w:val="both"/>
    </w:pPr>
    <w:rPr>
      <w:rFonts w:ascii="Arial" w:hAnsi="Arial" w:cs="Arial"/>
    </w:rPr>
  </w:style>
  <w:style w:type="character" w:customStyle="1" w:styleId="Nadpis2Char">
    <w:name w:val="Nadpis 2 Char"/>
    <w:aliases w:val="Nadpis oddílu Char"/>
    <w:basedOn w:val="Standardnpsmoodstavce"/>
    <w:link w:val="Nadpis2"/>
    <w:uiPriority w:val="9"/>
    <w:rsid w:val="00517CE5"/>
    <w:rPr>
      <w:rFonts w:ascii="Arial" w:hAnsi="Arial" w:cs="Arial"/>
      <w:b/>
      <w:bCs/>
    </w:rPr>
  </w:style>
  <w:style w:type="character" w:customStyle="1" w:styleId="Nadpis3Char">
    <w:name w:val="Nadpis 3 Char"/>
    <w:aliases w:val="Podnadpis v oddílu Char"/>
    <w:basedOn w:val="Standardnpsmoodstavce"/>
    <w:link w:val="Nadpis3"/>
    <w:uiPriority w:val="9"/>
    <w:rsid w:val="00517CE5"/>
    <w:rPr>
      <w:rFonts w:ascii="Arial" w:hAnsi="Arial" w:cs="Arial"/>
      <w:b/>
      <w:bCs/>
      <w:i/>
      <w:iCs/>
    </w:rPr>
  </w:style>
  <w:style w:type="paragraph" w:customStyle="1" w:styleId="Obecnvod">
    <w:name w:val="Obecný úvod"/>
    <w:basedOn w:val="Normln"/>
    <w:link w:val="ObecnvodChar"/>
    <w:qFormat/>
    <w:rsid w:val="00517CE5"/>
    <w:pPr>
      <w:spacing w:after="120"/>
      <w:jc w:val="both"/>
    </w:pPr>
    <w:rPr>
      <w:rFonts w:ascii="Arial" w:hAnsi="Arial" w:cs="Arial"/>
    </w:rPr>
  </w:style>
  <w:style w:type="character" w:customStyle="1" w:styleId="ObecnvodChar">
    <w:name w:val="Obecný úvod Char"/>
    <w:basedOn w:val="Standardnpsmoodstavce"/>
    <w:link w:val="Obecnvod"/>
    <w:rsid w:val="00517CE5"/>
    <w:rPr>
      <w:rFonts w:ascii="Arial" w:hAnsi="Arial" w:cs="Arial"/>
    </w:rPr>
  </w:style>
  <w:style w:type="paragraph" w:customStyle="1" w:styleId="Obsahkapitoly">
    <w:name w:val="Obsah kapitoly"/>
    <w:basedOn w:val="Obsah1"/>
    <w:link w:val="ObsahkapitolyChar"/>
    <w:qFormat/>
    <w:rsid w:val="00517CE5"/>
    <w:pPr>
      <w:numPr>
        <w:numId w:val="2"/>
      </w:numPr>
      <w:tabs>
        <w:tab w:val="left" w:pos="440"/>
        <w:tab w:val="right" w:pos="9062"/>
      </w:tabs>
      <w:spacing w:after="120"/>
      <w:contextualSpacing/>
    </w:pPr>
    <w:rPr>
      <w:rFonts w:ascii="Arial" w:hAnsi="Arial" w:cs="Arial"/>
      <w:noProof/>
    </w:rPr>
  </w:style>
  <w:style w:type="character" w:customStyle="1" w:styleId="ObsahkapitolyChar">
    <w:name w:val="Obsah kapitoly Char"/>
    <w:basedOn w:val="Standardnpsmoodstavce"/>
    <w:link w:val="Obsahkapitoly"/>
    <w:rsid w:val="00517CE5"/>
    <w:rPr>
      <w:rFonts w:ascii="Arial" w:hAnsi="Arial" w:cs="Arial"/>
      <w:noProof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17CE5"/>
    <w:pPr>
      <w:spacing w:after="100"/>
    </w:pPr>
  </w:style>
  <w:style w:type="table" w:styleId="Mkatabulky">
    <w:name w:val="Table Grid"/>
    <w:basedOn w:val="Normlntabulka"/>
    <w:uiPriority w:val="39"/>
    <w:rsid w:val="00C2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Slavík</dc:creator>
  <cp:keywords/>
  <dc:description/>
  <cp:lastModifiedBy>Jiří Slavík</cp:lastModifiedBy>
  <cp:revision>1</cp:revision>
  <dcterms:created xsi:type="dcterms:W3CDTF">2022-10-18T16:25:00Z</dcterms:created>
  <dcterms:modified xsi:type="dcterms:W3CDTF">2022-10-18T16:27:00Z</dcterms:modified>
</cp:coreProperties>
</file>